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tblLook w:val="04A0" w:firstRow="1" w:lastRow="0" w:firstColumn="1" w:lastColumn="0" w:noHBand="0" w:noVBand="1"/>
      </w:tblPr>
      <w:tblGrid>
        <w:gridCol w:w="3520"/>
        <w:gridCol w:w="2700"/>
        <w:gridCol w:w="2420"/>
        <w:gridCol w:w="6806"/>
      </w:tblGrid>
      <w:tr w:rsidR="00242E14" w:rsidRPr="00242E14" w:rsidTr="00242E14">
        <w:trPr>
          <w:trHeight w:val="525"/>
        </w:trPr>
        <w:tc>
          <w:tcPr>
            <w:tcW w:w="1544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6F4F8" w:fill="A6F4F8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РЕАЛЬНЫЕ АКТИВЫ</w:t>
            </w:r>
          </w:p>
        </w:tc>
      </w:tr>
      <w:tr w:rsidR="00242E14" w:rsidRPr="00242E14" w:rsidTr="00242E14">
        <w:trPr>
          <w:trHeight w:val="402"/>
        </w:trPr>
        <w:tc>
          <w:tcPr>
            <w:tcW w:w="1544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E1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735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D3C6B" w:fill="0D3C6B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Наименование актива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D3C6B" w:fill="0D3C6B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Стоимость, руб.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D3C6B" w:fill="0D3C6B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Годовой доход, руб.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D3C6B" w:fill="0D3C6B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Доходность, %</w:t>
            </w:r>
          </w:p>
        </w:tc>
      </w:tr>
      <w:tr w:rsidR="00242E14" w:rsidRPr="00242E14" w:rsidTr="00242E14">
        <w:trPr>
          <w:trHeight w:val="402"/>
        </w:trPr>
        <w:tc>
          <w:tcPr>
            <w:tcW w:w="154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115191" w:fill="115191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РЕАЛЬНЫЕ АКТИВЫ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Депозит/Вклад/Доходная карта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тек.остаток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ставка %</w:t>
            </w:r>
          </w:p>
        </w:tc>
      </w:tr>
      <w:tr w:rsidR="00242E14" w:rsidRPr="00242E14" w:rsidTr="00242E14">
        <w:trPr>
          <w:trHeight w:val="60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66CCFF" w:fill="66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Полис накопительного страхования жизни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66CCFF" w:fill="66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взносы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66CCFF" w:fill="66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66CCFF" w:fill="66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среднегодовая доходность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Квартира, сдаваемая в аренду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рын.стоимость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рента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66CCFF" w:fill="66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Квартира в новостройке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66CCFF" w:fill="66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рын.стоимость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66CCFF" w:fill="66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66CCFF" w:fill="66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плановая доходность</w:t>
            </w:r>
          </w:p>
        </w:tc>
      </w:tr>
      <w:tr w:rsidR="00242E14" w:rsidRPr="00242E14" w:rsidTr="00242E14">
        <w:trPr>
          <w:trHeight w:val="558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Коммерческая недвижимость, помещение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рын.стоимость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арендная ставка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Гараж, сдаваемый в аренду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рын.стоимость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рента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Дача, сдаваемая в аренду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рын.стоимость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рента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Автомобиль в аренде/в бизнесе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рын.стоимость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рента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Собственный бизнес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годовая прибыль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рентабельность</w:t>
            </w:r>
          </w:p>
        </w:tc>
      </w:tr>
      <w:tr w:rsidR="00242E14" w:rsidRPr="00242E14" w:rsidTr="00242E14">
        <w:trPr>
          <w:trHeight w:val="60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Акции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рын.цена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среднегодовая доходность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Облигации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рын.цена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доходность к погашению</w:t>
            </w:r>
          </w:p>
        </w:tc>
      </w:tr>
      <w:tr w:rsidR="00242E14" w:rsidRPr="00242E14" w:rsidTr="00242E14">
        <w:trPr>
          <w:trHeight w:val="54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рын.цена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среднегодовая доходность</w:t>
            </w:r>
          </w:p>
        </w:tc>
      </w:tr>
      <w:tr w:rsidR="00242E14" w:rsidRPr="00242E14" w:rsidTr="00242E14">
        <w:trPr>
          <w:trHeight w:val="558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Паи ETF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рын.цена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среднегодовая доходность</w:t>
            </w:r>
          </w:p>
        </w:tc>
      </w:tr>
      <w:tr w:rsidR="00242E14" w:rsidRPr="00242E14" w:rsidTr="00242E1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Инвестиционные монеты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рын.стоимость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среднегодовая доходность</w:t>
            </w:r>
          </w:p>
        </w:tc>
      </w:tr>
      <w:tr w:rsidR="00242E14" w:rsidRPr="00242E14" w:rsidTr="00242E1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Займы под 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размер займа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оговоренный % по займу</w:t>
            </w:r>
          </w:p>
        </w:tc>
      </w:tr>
      <w:tr w:rsidR="00242E14" w:rsidRPr="00242E14" w:rsidTr="00242E1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Вложения в чужой бизнес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размер вложения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оговоренный % по инвестиции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реальные активы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154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17375E" w:fill="17375E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lastRenderedPageBreak/>
              <w:t>УСЛОВНЫЕ АКТИВЫ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Квартира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рын.стоимость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Машина мужа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рын.стоимость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Машина жены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рын.стоимость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рын.стоимость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Дача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рын.стоимость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Участок земли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рын.стоимость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Мотоцикл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рын.стоимость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Наличность дома (включая валюту)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сумма наличности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Займы друзьям/родственникам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размер займа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CCFFFF" w:fill="CC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другие активы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8F5F8" w:fill="E8F5F8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single" w:sz="4" w:space="0" w:color="17375E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АКТИВЫ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17375E"/>
              <w:right w:val="single" w:sz="4" w:space="0" w:color="17375E"/>
            </w:tcBorders>
            <w:shd w:val="clear" w:color="00CCFF" w:fill="00CC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17375E"/>
              <w:right w:val="single" w:sz="4" w:space="0" w:color="17375E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17375E"/>
              <w:right w:val="single" w:sz="4" w:space="0" w:color="000000"/>
            </w:tcBorders>
            <w:shd w:val="clear" w:color="00CCFF" w:fill="00CCFF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133CFE" w:rsidRDefault="00133CFE"/>
    <w:p w:rsidR="00242E14" w:rsidRDefault="00242E14"/>
    <w:p w:rsidR="00242E14" w:rsidRDefault="00242E14"/>
    <w:p w:rsidR="00242E14" w:rsidRDefault="00242E14"/>
    <w:p w:rsidR="00242E14" w:rsidRDefault="00242E14"/>
    <w:p w:rsidR="00242E14" w:rsidRDefault="00242E14"/>
    <w:p w:rsidR="00242E14" w:rsidRDefault="00242E14"/>
    <w:p w:rsidR="00242E14" w:rsidRDefault="00242E14"/>
    <w:p w:rsidR="00242E14" w:rsidRDefault="00242E14">
      <w:bookmarkStart w:id="0" w:name="_GoBack"/>
      <w:bookmarkEnd w:id="0"/>
    </w:p>
    <w:p w:rsidR="00242E14" w:rsidRDefault="00242E14"/>
    <w:tbl>
      <w:tblPr>
        <w:tblW w:w="14140" w:type="dxa"/>
        <w:tblLook w:val="04A0" w:firstRow="1" w:lastRow="0" w:firstColumn="1" w:lastColumn="0" w:noHBand="0" w:noVBand="1"/>
      </w:tblPr>
      <w:tblGrid>
        <w:gridCol w:w="3520"/>
        <w:gridCol w:w="2700"/>
        <w:gridCol w:w="2420"/>
        <w:gridCol w:w="3700"/>
        <w:gridCol w:w="1800"/>
      </w:tblGrid>
      <w:tr w:rsidR="00242E14" w:rsidRPr="00242E14" w:rsidTr="00242E14">
        <w:trPr>
          <w:trHeight w:val="402"/>
        </w:trPr>
        <w:tc>
          <w:tcPr>
            <w:tcW w:w="1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ПАССИВЫ</w:t>
            </w:r>
          </w:p>
        </w:tc>
      </w:tr>
      <w:tr w:rsidR="00242E14" w:rsidRPr="00242E14" w:rsidTr="00242E14">
        <w:trPr>
          <w:trHeight w:val="402"/>
        </w:trPr>
        <w:tc>
          <w:tcPr>
            <w:tcW w:w="1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То, что Вы должны</w:t>
            </w:r>
          </w:p>
        </w:tc>
      </w:tr>
      <w:tr w:rsidR="00242E14" w:rsidRPr="00242E14" w:rsidTr="00242E14">
        <w:trPr>
          <w:trHeight w:val="180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D3C6B" w:fill="0D3C6B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Наименование пассива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D3C6B" w:fill="0D3C6B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Размер пассива (основной долг и проценты)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D3C6B" w:fill="0D3C6B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Сумма ежемесячного платежа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D3C6B" w:fill="0D3C6B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% ставка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D3C6B" w:fill="0D3C6B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Очередность досрочного погашения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Ипотечный кредит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E8F5F8" w:fill="E8F5F8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B7DEE8" w:fill="B7DEE8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Автокредит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B7DEE8" w:fill="B7DEE8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B7DEE8" w:fill="B7DEE8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B7DEE8" w:fill="B7DEE8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B7DEE8" w:fill="B7DEE8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Потребительский кредит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E8F5F8" w:fill="E8F5F8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B7DEE8" w:fill="B7DEE8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Кредитная карта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B7DEE8" w:fill="B7DEE8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B7DEE8" w:fill="B7DEE8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B7DEE8" w:fill="B7DEE8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B7DEE8" w:fill="B7DEE8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Займ</w:t>
            </w:r>
            <w:proofErr w:type="spellEnd"/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 родственников, друзей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E8F5F8" w:fill="E8F5F8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B7DEE8" w:fill="B7DEE8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Долги по налогам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B7DEE8" w:fill="B7DEE8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B7DEE8" w:fill="B7DEE8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B7DEE8" w:fill="B7DEE8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B7DEE8" w:fill="B7DEE8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Долг по коммуналке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E8F5F8" w:fill="E8F5F8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B7DEE8" w:fill="B7DEE8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Долг по коммуналке гаража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B7DEE8" w:fill="B7DEE8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B7DEE8" w:fill="B7DEE8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B7DEE8" w:fill="B7DEE8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B7DEE8" w:fill="B7DEE8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17375E"/>
            </w:tcBorders>
            <w:shd w:val="clear" w:color="E8F5F8" w:fill="E8F5F8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E8F5F8" w:fill="E8F5F8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402"/>
        </w:trPr>
        <w:tc>
          <w:tcPr>
            <w:tcW w:w="3520" w:type="dxa"/>
            <w:tcBorders>
              <w:top w:val="nil"/>
              <w:left w:val="nil"/>
              <w:bottom w:val="single" w:sz="4" w:space="0" w:color="17375E"/>
              <w:right w:val="single" w:sz="4" w:space="0" w:color="17375E"/>
            </w:tcBorders>
            <w:shd w:val="clear" w:color="B7DEE8" w:fill="B7DEE8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17375E"/>
              <w:right w:val="single" w:sz="4" w:space="0" w:color="17375E"/>
            </w:tcBorders>
            <w:shd w:val="clear" w:color="B7DEE8" w:fill="B7DEE8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17375E"/>
              <w:right w:val="single" w:sz="4" w:space="0" w:color="17375E"/>
            </w:tcBorders>
            <w:shd w:val="clear" w:color="B7DEE8" w:fill="B7DEE8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17375E"/>
              <w:right w:val="single" w:sz="4" w:space="0" w:color="17375E"/>
            </w:tcBorders>
            <w:shd w:val="clear" w:color="B7DEE8" w:fill="B7DEE8"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17375E"/>
              <w:right w:val="nil"/>
            </w:tcBorders>
            <w:shd w:val="clear" w:color="B7DEE8" w:fill="B7DEE8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2E14" w:rsidRPr="00242E14" w:rsidTr="00242E14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14" w:rsidRPr="00242E14" w:rsidTr="00242E14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14" w:rsidRPr="00242E14" w:rsidTr="00242E14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14" w:rsidRPr="00242E14" w:rsidTr="00242E14">
        <w:trPr>
          <w:trHeight w:val="82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FFFFF" w:fill="FFFFFF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E1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14" w:rsidRPr="00242E14" w:rsidTr="00242E14">
        <w:trPr>
          <w:trHeight w:val="948"/>
        </w:trPr>
        <w:tc>
          <w:tcPr>
            <w:tcW w:w="6220" w:type="dxa"/>
            <w:gridSpan w:val="2"/>
            <w:tcBorders>
              <w:top w:val="single" w:sz="4" w:space="0" w:color="FFFFFF"/>
              <w:left w:val="nil"/>
              <w:bottom w:val="single" w:sz="4" w:space="0" w:color="17375E"/>
              <w:right w:val="nil"/>
            </w:tcBorders>
            <w:shd w:val="clear" w:color="92D050" w:fill="92D050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ru-RU"/>
              </w:rPr>
              <w:t>Разница между АКТИВАМИ И ПАССИВАМИ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17375E"/>
              <w:right w:val="nil"/>
            </w:tcBorders>
            <w:shd w:val="clear" w:color="B7DEE8" w:fill="B7DEE8"/>
            <w:vAlign w:val="center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E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14" w:rsidRPr="00242E14" w:rsidRDefault="00242E14" w:rsidP="0024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2E14" w:rsidRDefault="00242E14"/>
    <w:sectPr w:rsidR="00242E14" w:rsidSect="00242E14">
      <w:pgSz w:w="16838" w:h="11906" w:orient="landscape"/>
      <w:pgMar w:top="850" w:right="113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47"/>
    <w:rsid w:val="00133CFE"/>
    <w:rsid w:val="00242E14"/>
    <w:rsid w:val="0029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0F15"/>
  <w15:chartTrackingRefBased/>
  <w15:docId w15:val="{7C833B14-A770-40ED-B8D0-36EC41B8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2019-09-10T08:40:00Z</dcterms:created>
  <dcterms:modified xsi:type="dcterms:W3CDTF">2019-09-10T08:42:00Z</dcterms:modified>
</cp:coreProperties>
</file>